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B2330" w14:textId="1FA91037" w:rsidR="001322FF" w:rsidRPr="00F641CF" w:rsidRDefault="00F641CF" w:rsidP="009B22AF">
      <w:pPr>
        <w:widowControl w:val="0"/>
        <w:autoSpaceDE w:val="0"/>
        <w:autoSpaceDN w:val="0"/>
        <w:spacing w:after="0" w:line="240" w:lineRule="exact"/>
        <w:ind w:left="2832" w:firstLine="712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71DF2" w:rsidRPr="00F71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71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322FF" w:rsidRPr="00F64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3451AFFF" w14:textId="36E7B755" w:rsidR="001322FF" w:rsidRPr="00F641CF" w:rsidRDefault="00F641CF" w:rsidP="009B22AF">
      <w:pPr>
        <w:widowControl w:val="0"/>
        <w:autoSpaceDE w:val="0"/>
        <w:autoSpaceDN w:val="0"/>
        <w:spacing w:after="0" w:line="240" w:lineRule="exact"/>
        <w:ind w:left="3540" w:firstLine="7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322FF" w:rsidRPr="00F64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322FF" w:rsidRPr="00F641C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бюджетном процессе</w:t>
      </w:r>
    </w:p>
    <w:p w14:paraId="3CD98F05" w14:textId="721606DD" w:rsidR="001322FF" w:rsidRPr="009B3BFE" w:rsidRDefault="009B22AF" w:rsidP="009B22AF">
      <w:pPr>
        <w:widowControl w:val="0"/>
        <w:autoSpaceDE w:val="0"/>
        <w:autoSpaceDN w:val="0"/>
        <w:spacing w:after="0" w:line="240" w:lineRule="exact"/>
        <w:ind w:left="3540" w:firstLine="7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22FF" w:rsidRPr="00F641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Соликамском муниципальном округе</w:t>
      </w:r>
    </w:p>
    <w:p w14:paraId="7F5135A0" w14:textId="77777777" w:rsidR="001322FF" w:rsidRPr="00805A6E" w:rsidRDefault="001322FF" w:rsidP="00720DC0">
      <w:pPr>
        <w:widowControl w:val="0"/>
        <w:autoSpaceDE w:val="0"/>
        <w:autoSpaceDN w:val="0"/>
        <w:spacing w:before="48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1231"/>
      <w:bookmarkEnd w:id="0"/>
      <w:r w:rsidRPr="00805A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14:paraId="69833B10" w14:textId="33D858FE" w:rsidR="001B46AC" w:rsidRPr="00805A6E" w:rsidRDefault="001B46AC" w:rsidP="009B22AF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 и проведения публичных слушаний по проекту решения о бюджете Соликамского муниципального округа и по годовому отчету об исполнении бюджета Соликамского муниципального округа</w:t>
      </w:r>
      <w:r w:rsidR="001322FF" w:rsidRPr="0080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175D339" w14:textId="77777777" w:rsidR="00B6202E" w:rsidRPr="00805A6E" w:rsidRDefault="00B6202E" w:rsidP="009B22AF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22324" w14:textId="3C4139B0" w:rsidR="001322FF" w:rsidRPr="00805A6E" w:rsidRDefault="001322FF" w:rsidP="009B22AF">
      <w:pPr>
        <w:pStyle w:val="a7"/>
        <w:widowControl w:val="0"/>
        <w:numPr>
          <w:ilvl w:val="0"/>
          <w:numId w:val="3"/>
        </w:numPr>
        <w:autoSpaceDE w:val="0"/>
        <w:autoSpaceDN w:val="0"/>
        <w:spacing w:after="0" w:line="360" w:lineRule="exact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подготовки публичных слушаний</w:t>
      </w:r>
    </w:p>
    <w:p w14:paraId="28C22CE6" w14:textId="77777777" w:rsidR="008B598B" w:rsidRPr="00805A6E" w:rsidRDefault="008B598B" w:rsidP="009B22AF">
      <w:pPr>
        <w:pStyle w:val="a7"/>
        <w:widowControl w:val="0"/>
        <w:autoSpaceDE w:val="0"/>
        <w:autoSpaceDN w:val="0"/>
        <w:spacing w:before="480" w:after="0" w:line="360" w:lineRule="exact"/>
        <w:ind w:left="1259"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EB207A" w14:textId="3F698327" w:rsidR="001322FF" w:rsidRPr="00805A6E" w:rsidRDefault="001322FF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869B5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B22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Публичные слушания носят открытый характер и проводятся Думой </w:t>
      </w:r>
      <w:r w:rsidR="00542CBA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Соликамского муниципального округа (далее – Дума) 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участием депутатов Думы, администрации</w:t>
      </w:r>
      <w:r w:rsidR="00542CBA" w:rsidRPr="00805A6E">
        <w:t xml:space="preserve"> </w:t>
      </w:r>
      <w:r w:rsidR="00542CBA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Соликамского муниципального округа (далее – администрация)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Контрольно-счетной палаты</w:t>
      </w:r>
      <w:r w:rsidR="00542CBA" w:rsidRPr="00805A6E">
        <w:t xml:space="preserve"> </w:t>
      </w:r>
      <w:r w:rsidR="00542CBA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Соликамского муниципального округа (далее – Контрольно-счетная палата)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иных приглашенных лиц и населения муниципального округа.</w:t>
      </w:r>
    </w:p>
    <w:p w14:paraId="3049C0A9" w14:textId="4A9DEA56" w:rsidR="001322FF" w:rsidRPr="00805A6E" w:rsidRDefault="002869B5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Публичные слушания назначаются решением Думы.</w:t>
      </w:r>
    </w:p>
    <w:p w14:paraId="1870F328" w14:textId="77777777" w:rsidR="001322FF" w:rsidRPr="00805A6E" w:rsidRDefault="001322FF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подготовку и проведение публичных слушаний возлагается на постоянную депутатскую комиссию по экономической политике и бюджету Думы.</w:t>
      </w:r>
    </w:p>
    <w:p w14:paraId="402CFE41" w14:textId="04CAE1B9" w:rsidR="001322FF" w:rsidRPr="00805A6E" w:rsidRDefault="002869B5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решении Думы о назначении публичных слушаний указываются:</w:t>
      </w:r>
    </w:p>
    <w:p w14:paraId="1922CA59" w14:textId="0595DC24" w:rsidR="001322FF" w:rsidRPr="00805A6E" w:rsidRDefault="008B598B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тема публичных слушаний;</w:t>
      </w:r>
    </w:p>
    <w:p w14:paraId="66B97DCA" w14:textId="5EC22351" w:rsidR="001322FF" w:rsidRPr="00805A6E" w:rsidRDefault="008669FD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) дата и место проведения публичных слушаний;</w:t>
      </w:r>
      <w:r w:rsidR="0071785B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1B96D4" w14:textId="3AA77A61" w:rsidR="001322FF" w:rsidRPr="00805A6E" w:rsidRDefault="008669FD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ответственные за подготовку и проведение публичных слушаний;</w:t>
      </w:r>
    </w:p>
    <w:p w14:paraId="3E764B29" w14:textId="3BCA2302" w:rsidR="001322FF" w:rsidRPr="00805A6E" w:rsidRDefault="008669FD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порядок участия в публичных слушаниях;</w:t>
      </w:r>
    </w:p>
    <w:p w14:paraId="5B2E3F61" w14:textId="2E110A3A" w:rsidR="001322FF" w:rsidRPr="00805A6E" w:rsidRDefault="008669FD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иные вопросы организационного характера.</w:t>
      </w:r>
    </w:p>
    <w:p w14:paraId="18426420" w14:textId="76421A2B" w:rsidR="001322FF" w:rsidRPr="00805A6E" w:rsidRDefault="002869B5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Состав лиц, приглашаемых на публичные слушания, определяется постоянной депутатской комиссией по экономической политике и бюджету.</w:t>
      </w:r>
    </w:p>
    <w:p w14:paraId="4607EB14" w14:textId="50FA13CA" w:rsidR="001322FF" w:rsidRPr="00805A6E" w:rsidRDefault="0071785B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чем за </w:t>
      </w:r>
      <w:r w:rsid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до дня проведения публичных слушаний л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ицам, включенным в список приглашенных на публичные слушания, 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постоянной депутатской комиссией по экономической политике и бюджету 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рассылаются официальные приглашения для участия в публичных слушаниях.</w:t>
      </w:r>
    </w:p>
    <w:p w14:paraId="38D234BC" w14:textId="60F2EB04" w:rsidR="001322FF" w:rsidRPr="00805A6E" w:rsidRDefault="002869B5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Публичные слушания открыты для представителей средств массовой информации, организаций, общественных объединений, граждан.</w:t>
      </w:r>
    </w:p>
    <w:p w14:paraId="5CE9D71A" w14:textId="77777777" w:rsidR="00195B57" w:rsidRPr="00805A6E" w:rsidRDefault="00195B57" w:rsidP="009B22AF">
      <w:pPr>
        <w:pStyle w:val="a8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6E">
        <w:rPr>
          <w:rFonts w:ascii="Times New Roman" w:hAnsi="Times New Roman" w:cs="Times New Roman"/>
          <w:sz w:val="28"/>
          <w:szCs w:val="28"/>
        </w:rPr>
        <w:t>Граждане (физические лице), представители организаций (юридических лиц), общественных объединений не позднее чем за три дня до начала слушаний направляют в адрес Думы письменное извещение о своем желании принять участие в слушаниях.</w:t>
      </w:r>
    </w:p>
    <w:p w14:paraId="733DDB4C" w14:textId="2EA24F10" w:rsidR="001322FF" w:rsidRPr="00805A6E" w:rsidRDefault="001322FF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возможности присутствия граждан (физических лиц)</w:t>
      </w:r>
      <w:r w:rsidR="00B943CD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организаций</w:t>
      </w:r>
      <w:r w:rsidR="00B943CD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(юридических лиц), общественных объединений 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зале, где проводятся публичные слушания, выделяется не менее десяти мест, 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обеспечивается присутствие не более одного представителя от каждой организации. В случае если количество граждан (физических </w:t>
      </w:r>
      <w:r w:rsidR="00B943CD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лиц), представителей организаций (юридических лиц), общественных объединений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выразивших намерение присутствовать на публичных слушаниях, превысит количество отведенных мест, список граждан (физических лиц</w:t>
      </w:r>
      <w:r w:rsidR="00B943CD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представителей организаций (юридических лиц), общественных объединений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выразивших намерение присутствовать на публичных слушаниях, уточняется с учетом очередности поступивших заявлений.</w:t>
      </w:r>
    </w:p>
    <w:p w14:paraId="2712EBFF" w14:textId="5FB8946E" w:rsidR="001322FF" w:rsidRPr="00805A6E" w:rsidRDefault="00B943CD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(физические лица), представители организаций (юридических лиц), общественных объединений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выразившие намерение присутствовать на публичных слушаниях, оповещаются </w:t>
      </w:r>
      <w:r w:rsidR="00D965F8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аппаратом Думы 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 в день, предшествующий слушаниям.</w:t>
      </w:r>
    </w:p>
    <w:p w14:paraId="38B81171" w14:textId="29145987" w:rsidR="001B2CCD" w:rsidRPr="00805A6E" w:rsidRDefault="00F37754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hAnsi="Times New Roman" w:cs="Times New Roman"/>
          <w:sz w:val="28"/>
          <w:szCs w:val="28"/>
        </w:rPr>
        <w:t xml:space="preserve">Информация о времени и месте публичных слушаний, проект решения о бюджете, проект годового отчета об исполнении бюджета, а также порядок учета предложений по таким проектам и порядок участия граждан в их обсуждении подлежат официальному обнародованию в порядке, установленном Уставом Соликамского муниципального округа Пермского края, и размещению на официальных сайтах Думы и администрации в информационно-телекоммуникационной сети «Интернет», не позднее чем за </w:t>
      </w:r>
      <w:r w:rsidR="00805A6E">
        <w:rPr>
          <w:rFonts w:ascii="Times New Roman" w:hAnsi="Times New Roman" w:cs="Times New Roman"/>
          <w:sz w:val="28"/>
          <w:szCs w:val="28"/>
        </w:rPr>
        <w:t>10</w:t>
      </w:r>
      <w:r w:rsidRPr="00805A6E">
        <w:rPr>
          <w:rFonts w:ascii="Times New Roman" w:hAnsi="Times New Roman" w:cs="Times New Roman"/>
          <w:sz w:val="28"/>
          <w:szCs w:val="28"/>
        </w:rPr>
        <w:t xml:space="preserve"> календарных дней до их проведения.</w:t>
      </w:r>
      <w:r w:rsidR="00620273" w:rsidRPr="00805A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211E24" w14:textId="622EDAFB" w:rsidR="001322FF" w:rsidRPr="00805A6E" w:rsidRDefault="002869B5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Заинтересованные лица вправе участвовать в публичных слушаниях, представлять в постоянную депутатскую комиссию по экономической политике и бюджету, осуществляющую подготовку и проведение публичных слушаний, свои подтверждения об участии в письменной форме в порядке, установленном решением Думы о назначении публичных слушаний</w:t>
      </w:r>
      <w:r w:rsidR="001322FF" w:rsidRPr="00805A6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2E6C21" w:rsidRPr="00805A6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</w:p>
    <w:p w14:paraId="1C8DF737" w14:textId="77777777" w:rsidR="001322FF" w:rsidRPr="00805A6E" w:rsidRDefault="001322FF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1ABEF" w14:textId="77777777" w:rsidR="001322FF" w:rsidRPr="00805A6E" w:rsidRDefault="001322FF" w:rsidP="009B22AF">
      <w:pPr>
        <w:widowControl w:val="0"/>
        <w:autoSpaceDE w:val="0"/>
        <w:autoSpaceDN w:val="0"/>
        <w:spacing w:after="0" w:line="360" w:lineRule="exact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80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Проведение публичных слушаний</w:t>
      </w:r>
    </w:p>
    <w:p w14:paraId="113DB716" w14:textId="77777777" w:rsidR="001322FF" w:rsidRPr="00805A6E" w:rsidRDefault="001322FF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57082" w14:textId="244D54C2" w:rsidR="001322FF" w:rsidRPr="00805A6E" w:rsidRDefault="008B598B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Председательствующим на публичных слушаниях по проекту решения о бюджете и по годовому отчету об исполнении бюджета является председатель постоянной депутатской комиссии по экономической политике и бюджету Думы.</w:t>
      </w:r>
    </w:p>
    <w:p w14:paraId="70D9D077" w14:textId="2394861C" w:rsidR="001322FF" w:rsidRPr="00805A6E" w:rsidRDefault="008B598B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Публичные слушания начинаются вступительным словом председательствующего, который информирует присутствующих о существе обсуждаемого проекта </w:t>
      </w:r>
      <w:r w:rsidR="00390DBE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порядке проведения публичных слушаний, о составе присутствующих лиц.</w:t>
      </w:r>
    </w:p>
    <w:p w14:paraId="3FC3BA9B" w14:textId="3D92D18D" w:rsidR="00390DBE" w:rsidRPr="00805A6E" w:rsidRDefault="00390DBE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Затем заслушиваются выступления докладчиков:</w:t>
      </w:r>
    </w:p>
    <w:p w14:paraId="06C8166F" w14:textId="2F423242" w:rsidR="00390DBE" w:rsidRPr="00805A6E" w:rsidRDefault="00390DBE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по проекту решения о бюджете:</w:t>
      </w:r>
    </w:p>
    <w:p w14:paraId="45115839" w14:textId="6B391AFB" w:rsidR="00390DBE" w:rsidRPr="00805A6E" w:rsidRDefault="00390DBE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главы </w:t>
      </w:r>
      <w:r w:rsidR="003A1A42"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0C2319"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A1A42"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A1A42"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Соликамского муниципального округа </w:t>
      </w:r>
      <w:r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(уполномоченных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лиц) - об основных </w:t>
      </w: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направлениях бюджетной и налоговой политики; об основных характеристиках бюджета, о приоритетных направлениях расходов бюджета на очередной финансовый год и плановый период;</w:t>
      </w:r>
    </w:p>
    <w:p w14:paraId="45724984" w14:textId="0D464698" w:rsidR="00390DBE" w:rsidRPr="00805A6E" w:rsidRDefault="00390DBE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 председателя постоянной депутатской комиссии по экономической политике и бюджету Думы - о результатах рассмотрения проекта решения о бюджете;</w:t>
      </w:r>
    </w:p>
    <w:p w14:paraId="4C7B1961" w14:textId="5C0EE7A5" w:rsidR="00390DBE" w:rsidRPr="00805A6E" w:rsidRDefault="00390DBE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 председателя Контрольно-счетной палаты - о результатах экспертизы проекта решения о бюджете.</w:t>
      </w:r>
      <w:r w:rsidRPr="00805A6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</w:p>
    <w:p w14:paraId="29898292" w14:textId="007EC696" w:rsidR="00390DBE" w:rsidRPr="00805A6E" w:rsidRDefault="00390DBE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по годовому отчету об исполнении бюджета:</w:t>
      </w:r>
    </w:p>
    <w:p w14:paraId="1B62D6D6" w14:textId="39730D26" w:rsidR="00390DBE" w:rsidRPr="00805A6E" w:rsidRDefault="003A1A42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главы муниципального округа </w:t>
      </w:r>
      <w:r w:rsidR="000C2319"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Соликамского муниципального округа </w:t>
      </w:r>
      <w:r w:rsidR="00390DBE"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(уполномоченных им лиц) - об итогах исполнения бюджета, о достижении</w:t>
      </w:r>
      <w:r w:rsidR="00390DBE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показателей социально-экономического развития, о результатах муниципальных программ за отчетный финансовый год;</w:t>
      </w:r>
    </w:p>
    <w:p w14:paraId="1F15461A" w14:textId="1A209092" w:rsidR="00390DBE" w:rsidRPr="00805A6E" w:rsidRDefault="00390DBE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 председателя Контрольно-счетной палаты - о заключении на годовой отчет об исполнении бюджета.</w:t>
      </w:r>
    </w:p>
    <w:p w14:paraId="1E58B4FA" w14:textId="19C82841" w:rsidR="001322FF" w:rsidRPr="00805A6E" w:rsidRDefault="00390DBE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выступлений докладчиков следуют выступления участников публичных слушаний, а также вопросы участников публичных слушаний и ответы на них.</w:t>
      </w:r>
    </w:p>
    <w:p w14:paraId="0E381C6D" w14:textId="0D580752" w:rsidR="001322FF" w:rsidRPr="00805A6E" w:rsidRDefault="00390DBE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стникам, выступающим на публичных слушаниях, предоставляется слово только с разрешения председательствующего.</w:t>
      </w:r>
    </w:p>
    <w:p w14:paraId="19A72AE3" w14:textId="77777777" w:rsidR="001322FF" w:rsidRPr="00805A6E" w:rsidRDefault="001322FF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публичных слушаний обязаны соблюдать установленный порядок публичных слушаний.</w:t>
      </w:r>
    </w:p>
    <w:p w14:paraId="3D24FD2A" w14:textId="59718554" w:rsidR="001322FF" w:rsidRPr="00805A6E" w:rsidRDefault="00390DBE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="001322FF"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итогам публичных слушаний оформляется заключение, которое подписывается председательствующим. В заключении в обязательном порядке должны быть отражены позиции и мнения участников слушаний по каждому из обсуждаемых на слушаниях вопросов, высказанные ими в ходе слушаний. Оформление и хранение заключения обеспечивается аппаратом Думы.</w:t>
      </w:r>
    </w:p>
    <w:p w14:paraId="15EB44E2" w14:textId="1D2E1264" w:rsidR="007F2141" w:rsidRPr="00805A6E" w:rsidRDefault="007F2141" w:rsidP="009B22AF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</w:t>
      </w:r>
      <w:r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(заключение) направляются </w:t>
      </w:r>
      <w:r w:rsidR="003A1A42"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3A1A42"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Контрольно-счетн</w:t>
      </w:r>
      <w:r w:rsidR="003A1A42"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</w:t>
      </w:r>
      <w:r w:rsidR="003A1A42"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729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6954A9" w14:textId="6CE804B7" w:rsidR="00720DC0" w:rsidRDefault="007F2141" w:rsidP="009B22A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6E"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720DC0" w:rsidRPr="00805A6E">
        <w:rPr>
          <w:rFonts w:ascii="Times New Roman" w:hAnsi="Times New Roman" w:cs="Times New Roman"/>
          <w:sz w:val="28"/>
          <w:szCs w:val="28"/>
        </w:rPr>
        <w:t xml:space="preserve"> Результаты публичных слушаний, включая мотивированное обоснование принятых решений, подлежат официальному обнародованию в порядке, установленном Уставом Соликамского муниципального округа Пермского края и размещению на официальн</w:t>
      </w:r>
      <w:r w:rsidR="009D27CF" w:rsidRPr="00805A6E">
        <w:rPr>
          <w:rFonts w:ascii="Times New Roman" w:hAnsi="Times New Roman" w:cs="Times New Roman"/>
          <w:sz w:val="28"/>
          <w:szCs w:val="28"/>
        </w:rPr>
        <w:t>ых</w:t>
      </w:r>
      <w:r w:rsidR="00720DC0" w:rsidRPr="00805A6E">
        <w:rPr>
          <w:rFonts w:ascii="Times New Roman" w:hAnsi="Times New Roman" w:cs="Times New Roman"/>
          <w:sz w:val="28"/>
          <w:szCs w:val="28"/>
        </w:rPr>
        <w:t xml:space="preserve"> сайт</w:t>
      </w:r>
      <w:r w:rsidR="009D27CF" w:rsidRPr="00805A6E">
        <w:rPr>
          <w:rFonts w:ascii="Times New Roman" w:hAnsi="Times New Roman" w:cs="Times New Roman"/>
          <w:sz w:val="28"/>
          <w:szCs w:val="28"/>
        </w:rPr>
        <w:t>ах</w:t>
      </w:r>
      <w:r w:rsidR="00720DC0" w:rsidRPr="00805A6E">
        <w:rPr>
          <w:rFonts w:ascii="Times New Roman" w:hAnsi="Times New Roman" w:cs="Times New Roman"/>
          <w:sz w:val="28"/>
          <w:szCs w:val="28"/>
        </w:rPr>
        <w:t xml:space="preserve"> Думы </w:t>
      </w:r>
      <w:r w:rsidR="009D27CF" w:rsidRPr="00805A6E">
        <w:rPr>
          <w:rFonts w:ascii="Times New Roman" w:hAnsi="Times New Roman" w:cs="Times New Roman"/>
          <w:sz w:val="28"/>
          <w:szCs w:val="28"/>
        </w:rPr>
        <w:t>и администрации</w:t>
      </w:r>
      <w:r w:rsidR="00720DC0" w:rsidRPr="00805A6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течение </w:t>
      </w:r>
      <w:r w:rsidR="00805A6E">
        <w:rPr>
          <w:rFonts w:ascii="Times New Roman" w:hAnsi="Times New Roman" w:cs="Times New Roman"/>
          <w:sz w:val="28"/>
          <w:szCs w:val="28"/>
        </w:rPr>
        <w:t>10</w:t>
      </w:r>
      <w:r w:rsidR="00720DC0" w:rsidRPr="00805A6E">
        <w:rPr>
          <w:rFonts w:ascii="Times New Roman" w:hAnsi="Times New Roman" w:cs="Times New Roman"/>
          <w:sz w:val="28"/>
          <w:szCs w:val="28"/>
        </w:rPr>
        <w:t xml:space="preserve"> календарных дней со дня подведения итогов обсуждения.</w:t>
      </w:r>
    </w:p>
    <w:p w14:paraId="09D5F58B" w14:textId="77777777" w:rsidR="007F2141" w:rsidRDefault="007F2141" w:rsidP="009B2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0D074" w14:textId="77777777" w:rsidR="001322FF" w:rsidRDefault="001322FF" w:rsidP="009B22AF">
      <w:pPr>
        <w:widowControl w:val="0"/>
        <w:autoSpaceDE w:val="0"/>
        <w:autoSpaceDN w:val="0"/>
        <w:spacing w:after="0" w:line="360" w:lineRule="exact"/>
        <w:ind w:left="4248" w:firstLine="70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9BE6B" w14:textId="77777777" w:rsidR="001322FF" w:rsidRDefault="001322FF" w:rsidP="001322FF">
      <w:pPr>
        <w:widowControl w:val="0"/>
        <w:autoSpaceDE w:val="0"/>
        <w:autoSpaceDN w:val="0"/>
        <w:spacing w:after="0" w:line="360" w:lineRule="exact"/>
        <w:ind w:left="4248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322FF" w:rsidSect="00D84D5C">
      <w:headerReference w:type="default" r:id="rId7"/>
      <w:footerReference w:type="default" r:id="rId8"/>
      <w:footerReference w:type="first" r:id="rId9"/>
      <w:pgSz w:w="11906" w:h="16838"/>
      <w:pgMar w:top="1134" w:right="567" w:bottom="1134" w:left="1701" w:header="284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66A60" w14:textId="77777777" w:rsidR="009764C1" w:rsidRDefault="009764C1">
      <w:pPr>
        <w:spacing w:after="0" w:line="240" w:lineRule="auto"/>
      </w:pPr>
      <w:r>
        <w:separator/>
      </w:r>
    </w:p>
  </w:endnote>
  <w:endnote w:type="continuationSeparator" w:id="0">
    <w:p w14:paraId="2571AAEF" w14:textId="77777777" w:rsidR="009764C1" w:rsidRDefault="0097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603D0" w14:textId="6DE22E07" w:rsidR="00D70874" w:rsidRDefault="00D70874">
    <w:pPr>
      <w:pStyle w:val="a5"/>
    </w:pPr>
  </w:p>
  <w:p w14:paraId="5819571F" w14:textId="03492E50" w:rsidR="002F2F53" w:rsidRDefault="002F2F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6D64F" w14:textId="280108CB" w:rsidR="005C4DA3" w:rsidRDefault="005C4DA3">
    <w:pPr>
      <w:pStyle w:val="a5"/>
      <w:jc w:val="right"/>
    </w:pPr>
  </w:p>
  <w:p w14:paraId="6642E485" w14:textId="77777777" w:rsidR="007503A5" w:rsidRDefault="007503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FF19B" w14:textId="77777777" w:rsidR="009764C1" w:rsidRDefault="009764C1">
      <w:pPr>
        <w:spacing w:after="0" w:line="240" w:lineRule="auto"/>
      </w:pPr>
      <w:r>
        <w:separator/>
      </w:r>
    </w:p>
  </w:footnote>
  <w:footnote w:type="continuationSeparator" w:id="0">
    <w:p w14:paraId="0928EDBF" w14:textId="77777777" w:rsidR="009764C1" w:rsidRDefault="00976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4675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9198CEB" w14:textId="0B693F47" w:rsidR="00D70874" w:rsidRPr="009B22AF" w:rsidRDefault="00D7087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B22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B22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B22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299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B22A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9BD38F2" w14:textId="77777777" w:rsidR="00D70874" w:rsidRDefault="00D7087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416E4"/>
    <w:multiLevelType w:val="hybridMultilevel"/>
    <w:tmpl w:val="BAE2E628"/>
    <w:lvl w:ilvl="0" w:tplc="2A7646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FA418E6"/>
    <w:multiLevelType w:val="hybridMultilevel"/>
    <w:tmpl w:val="AF2CD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E4841"/>
    <w:multiLevelType w:val="hybridMultilevel"/>
    <w:tmpl w:val="69241038"/>
    <w:lvl w:ilvl="0" w:tplc="F27AB878">
      <w:start w:val="1"/>
      <w:numFmt w:val="upperRoman"/>
      <w:lvlText w:val="%1."/>
      <w:lvlJc w:val="left"/>
      <w:pPr>
        <w:ind w:left="12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 w16cid:durableId="1146774476">
    <w:abstractNumId w:val="0"/>
  </w:num>
  <w:num w:numId="2" w16cid:durableId="1925995517">
    <w:abstractNumId w:val="1"/>
  </w:num>
  <w:num w:numId="3" w16cid:durableId="262348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2FF"/>
    <w:rsid w:val="000C2319"/>
    <w:rsid w:val="00131584"/>
    <w:rsid w:val="001322FF"/>
    <w:rsid w:val="0014640C"/>
    <w:rsid w:val="00167F99"/>
    <w:rsid w:val="001747BA"/>
    <w:rsid w:val="00195B57"/>
    <w:rsid w:val="001B2CCD"/>
    <w:rsid w:val="001B46AC"/>
    <w:rsid w:val="001E12C5"/>
    <w:rsid w:val="0020242A"/>
    <w:rsid w:val="00205ACB"/>
    <w:rsid w:val="002869B5"/>
    <w:rsid w:val="002E6C21"/>
    <w:rsid w:val="002F2F53"/>
    <w:rsid w:val="00310848"/>
    <w:rsid w:val="0036671B"/>
    <w:rsid w:val="003718A4"/>
    <w:rsid w:val="00390DBE"/>
    <w:rsid w:val="003A1A42"/>
    <w:rsid w:val="003C53F0"/>
    <w:rsid w:val="00405CA5"/>
    <w:rsid w:val="00492191"/>
    <w:rsid w:val="0049383E"/>
    <w:rsid w:val="004F7DCB"/>
    <w:rsid w:val="00542CBA"/>
    <w:rsid w:val="00594304"/>
    <w:rsid w:val="005C1B4E"/>
    <w:rsid w:val="005C4DA3"/>
    <w:rsid w:val="005F01A3"/>
    <w:rsid w:val="00620273"/>
    <w:rsid w:val="00663BF9"/>
    <w:rsid w:val="0068473F"/>
    <w:rsid w:val="006F0F97"/>
    <w:rsid w:val="0071785B"/>
    <w:rsid w:val="00720DC0"/>
    <w:rsid w:val="00725ACB"/>
    <w:rsid w:val="007503A5"/>
    <w:rsid w:val="007F2141"/>
    <w:rsid w:val="00805A6E"/>
    <w:rsid w:val="00826CAC"/>
    <w:rsid w:val="00857A31"/>
    <w:rsid w:val="008669FD"/>
    <w:rsid w:val="00872994"/>
    <w:rsid w:val="008B598B"/>
    <w:rsid w:val="008C150E"/>
    <w:rsid w:val="00927316"/>
    <w:rsid w:val="009278A5"/>
    <w:rsid w:val="009764C1"/>
    <w:rsid w:val="00994920"/>
    <w:rsid w:val="009A7762"/>
    <w:rsid w:val="009B22AF"/>
    <w:rsid w:val="009C4A72"/>
    <w:rsid w:val="009D27CF"/>
    <w:rsid w:val="00AF5093"/>
    <w:rsid w:val="00B06802"/>
    <w:rsid w:val="00B6202E"/>
    <w:rsid w:val="00B7685F"/>
    <w:rsid w:val="00B943CD"/>
    <w:rsid w:val="00BC366F"/>
    <w:rsid w:val="00D05846"/>
    <w:rsid w:val="00D70874"/>
    <w:rsid w:val="00D84D5C"/>
    <w:rsid w:val="00D863B3"/>
    <w:rsid w:val="00D94CE7"/>
    <w:rsid w:val="00D965F8"/>
    <w:rsid w:val="00DA5509"/>
    <w:rsid w:val="00DC48D3"/>
    <w:rsid w:val="00E274AA"/>
    <w:rsid w:val="00E61DAD"/>
    <w:rsid w:val="00EA0BBB"/>
    <w:rsid w:val="00EE4BED"/>
    <w:rsid w:val="00F37754"/>
    <w:rsid w:val="00F641CF"/>
    <w:rsid w:val="00F71DF2"/>
    <w:rsid w:val="00FB2803"/>
    <w:rsid w:val="00FB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8EDCC8"/>
  <w15:chartTrackingRefBased/>
  <w15:docId w15:val="{EC0C23C8-5FCE-460A-9DE3-1E3B5400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22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132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22FF"/>
  </w:style>
  <w:style w:type="paragraph" w:styleId="a5">
    <w:name w:val="footer"/>
    <w:basedOn w:val="a"/>
    <w:link w:val="a6"/>
    <w:uiPriority w:val="99"/>
    <w:unhideWhenUsed/>
    <w:rsid w:val="00132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2FF"/>
  </w:style>
  <w:style w:type="paragraph" w:styleId="a7">
    <w:name w:val="List Paragraph"/>
    <w:basedOn w:val="a"/>
    <w:uiPriority w:val="34"/>
    <w:qFormat/>
    <w:rsid w:val="001322FF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322FF"/>
    <w:rPr>
      <w:rFonts w:ascii="Calibri" w:eastAsiaTheme="minorEastAsia" w:hAnsi="Calibri" w:cs="Calibri"/>
      <w:lang w:eastAsia="ru-RU"/>
    </w:rPr>
  </w:style>
  <w:style w:type="paragraph" w:styleId="a8">
    <w:name w:val="annotation text"/>
    <w:basedOn w:val="a"/>
    <w:link w:val="a9"/>
    <w:uiPriority w:val="99"/>
    <w:unhideWhenUsed/>
    <w:rsid w:val="001322F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1322FF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322FF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32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32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Сомова Наталья Александровна</dc:creator>
  <cp:keywords/>
  <dc:description/>
  <cp:lastModifiedBy>User</cp:lastModifiedBy>
  <cp:revision>7</cp:revision>
  <dcterms:created xsi:type="dcterms:W3CDTF">2025-07-01T04:09:00Z</dcterms:created>
  <dcterms:modified xsi:type="dcterms:W3CDTF">2025-07-25T06:29:00Z</dcterms:modified>
</cp:coreProperties>
</file>